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DB3A" w14:textId="77777777" w:rsidR="006427A5" w:rsidRDefault="006427A5" w:rsidP="006427A5">
      <w:pPr>
        <w:pStyle w:val="Heading1"/>
      </w:pPr>
      <w:r>
        <w:t>East Fork Professional Firefighters Union Hall</w:t>
      </w:r>
      <w:r>
        <w:br/>
        <w:t>Request &amp; Use Guide</w:t>
      </w:r>
    </w:p>
    <w:p w14:paraId="6747322F" w14:textId="77777777" w:rsidR="006427A5" w:rsidRDefault="006427A5" w:rsidP="006427A5">
      <w:r>
        <w:t>Priority of Use</w:t>
      </w:r>
      <w:r>
        <w:br/>
        <w:t>All Union-sanctioned events shall supersede any previously requested or approved use of the Union Hall. If a Union-sanctioned event is scheduled, the requesting member or group will be notified as soon as practicable.</w:t>
      </w:r>
    </w:p>
    <w:p w14:paraId="315D276A" w14:textId="77777777" w:rsidR="006427A5" w:rsidRDefault="006427A5" w:rsidP="006427A5">
      <w:pPr>
        <w:pStyle w:val="Heading2"/>
      </w:pPr>
      <w:r>
        <w:t>How to Request Use of the Union Hall</w:t>
      </w:r>
    </w:p>
    <w:p w14:paraId="5DBDEE63" w14:textId="77777777" w:rsidR="006427A5" w:rsidRDefault="006427A5" w:rsidP="006427A5">
      <w:r>
        <w:t>Step 1: Check Availability</w:t>
      </w:r>
      <w:r>
        <w:br/>
        <w:t>Log in to eastforkfire.com and navigate to the Union Hall Calendar. Review the calendar to ensure the requested date and time are available.</w:t>
      </w:r>
    </w:p>
    <w:p w14:paraId="5A6F46D9" w14:textId="77777777" w:rsidR="006427A5" w:rsidRDefault="006427A5" w:rsidP="006427A5">
      <w:r>
        <w:t>Step 2: Submit a Request</w:t>
      </w:r>
      <w:r>
        <w:br/>
        <w:t>On eastforkfire.com, click the link titled “Request Use of the Union Hall” and complete the request form with all required information.</w:t>
      </w:r>
    </w:p>
    <w:p w14:paraId="79FDC879" w14:textId="77777777" w:rsidR="006427A5" w:rsidRDefault="006427A5" w:rsidP="006427A5">
      <w:r>
        <w:t>Step 3: Approval Notification</w:t>
      </w:r>
      <w:r>
        <w:br/>
        <w:t>All requests are subject to approval. You will be notified once your request has been approved or denied.</w:t>
      </w:r>
    </w:p>
    <w:p w14:paraId="1800BB67" w14:textId="77777777" w:rsidR="006427A5" w:rsidRDefault="006427A5" w:rsidP="006427A5">
      <w:r>
        <w:t>Step 4: Usage Agreement</w:t>
      </w:r>
      <w:r>
        <w:br/>
        <w:t>Once approved, the Union Hall Usage Agreement must be completed and submitted prior to the event. No access to the Union Hall will be granted without a completed agreement on file.</w:t>
      </w:r>
    </w:p>
    <w:p w14:paraId="6F221231" w14:textId="77777777" w:rsidR="006427A5" w:rsidRDefault="006427A5" w:rsidP="006427A5">
      <w:pPr>
        <w:pStyle w:val="Heading2"/>
      </w:pPr>
      <w:r>
        <w:t>Alcohol Policy</w:t>
      </w:r>
    </w:p>
    <w:p w14:paraId="0920CF5A" w14:textId="77777777" w:rsidR="006427A5" w:rsidRDefault="006427A5" w:rsidP="006427A5">
      <w:r>
        <w:t>Union funds shall not be used to purchase alcoholic beverages for events held at the Union Hall unless prior approval is granted by the Executive Board. All members or groups using the Union Hall shall provide their own beverages for the event. All alcohol consumption must comply with applicable laws and Union rules.</w:t>
      </w:r>
    </w:p>
    <w:p w14:paraId="4ABF5263" w14:textId="77777777" w:rsidR="006427A5" w:rsidRDefault="006427A5" w:rsidP="006427A5">
      <w:pPr>
        <w:pStyle w:val="Heading2"/>
      </w:pPr>
      <w:r>
        <w:t>Kitchen &amp; Food Policy</w:t>
      </w:r>
    </w:p>
    <w:p w14:paraId="28C87DA0" w14:textId="77777777" w:rsidR="006427A5" w:rsidRDefault="006427A5" w:rsidP="006427A5">
      <w:r>
        <w:t xml:space="preserve">Kitchen cooking appliances are not available </w:t>
      </w:r>
      <w:proofErr w:type="gramStart"/>
      <w:r>
        <w:t>at this time</w:t>
      </w:r>
      <w:proofErr w:type="gramEnd"/>
      <w:r>
        <w:t>. All food must be prepared and cooked off-site prior to the event. No cooking using Union Hall appliances is permitted until further notice.</w:t>
      </w:r>
    </w:p>
    <w:p w14:paraId="2E883EEA" w14:textId="77777777" w:rsidR="006427A5" w:rsidRDefault="006427A5" w:rsidP="006427A5">
      <w:pPr>
        <w:pStyle w:val="Heading2"/>
      </w:pPr>
      <w:r>
        <w:lastRenderedPageBreak/>
        <w:t>Cleanup Responsibilities</w:t>
      </w:r>
    </w:p>
    <w:p w14:paraId="3BE25E0A" w14:textId="77777777" w:rsidR="006427A5" w:rsidRDefault="006427A5" w:rsidP="006427A5">
      <w:r>
        <w:t>Cleanup is the sole responsibility of the individual or group requesting use of the Union Hall. The facility must be returned to its original condition, and all cleanup must be completed within 48 hours of the conclusion of the event.</w:t>
      </w:r>
    </w:p>
    <w:p w14:paraId="763E86F6" w14:textId="77777777" w:rsidR="006427A5" w:rsidRDefault="006427A5" w:rsidP="006427A5">
      <w:pPr>
        <w:pStyle w:val="Heading2"/>
      </w:pPr>
      <w:r>
        <w:t>General Expectations</w:t>
      </w:r>
    </w:p>
    <w:p w14:paraId="57CC89B2" w14:textId="77777777" w:rsidR="006427A5" w:rsidRDefault="006427A5" w:rsidP="006427A5">
      <w:r>
        <w:t>The requesting member must comply with all Union policies and facility rules. The requesting member is responsible for all guests, conduct, and care of the facility. Failure to follow these guidelines may result in loss of future Union Hall privileges.</w:t>
      </w:r>
    </w:p>
    <w:p w14:paraId="57074522" w14:textId="77777777" w:rsidR="00263A1B" w:rsidRDefault="00263A1B" w:rsidP="006427A5"/>
    <w:p w14:paraId="49E02CD1" w14:textId="22D212C6" w:rsidR="00263A1B" w:rsidRPr="00263A1B" w:rsidRDefault="00263A1B" w:rsidP="006427A5">
      <w:pPr>
        <w:rPr>
          <w:color w:val="EE0000"/>
        </w:rPr>
      </w:pPr>
      <w:r>
        <w:rPr>
          <w:color w:val="EE0000"/>
        </w:rPr>
        <w:t xml:space="preserve">*Rules and regulations are subject to change, please review the most up to date “User Guide” and “Usage agreement” prior to scheduling your event. </w:t>
      </w:r>
    </w:p>
    <w:p w14:paraId="37876C90" w14:textId="77777777" w:rsidR="007270EE" w:rsidRDefault="007270EE"/>
    <w:sectPr w:rsidR="007270EE" w:rsidSect="006427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A5"/>
    <w:rsid w:val="00193AB5"/>
    <w:rsid w:val="00263A1B"/>
    <w:rsid w:val="006377D4"/>
    <w:rsid w:val="006427A5"/>
    <w:rsid w:val="006637D5"/>
    <w:rsid w:val="007270EE"/>
    <w:rsid w:val="00850EF4"/>
    <w:rsid w:val="00E7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657D6D"/>
  <w15:chartTrackingRefBased/>
  <w15:docId w15:val="{8AE26BFE-3F58-AC44-AC89-BC4A6497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A5"/>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6427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6427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27A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27A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427A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427A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427A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427A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427A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2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7A5"/>
    <w:rPr>
      <w:rFonts w:eastAsiaTheme="majorEastAsia" w:cstheme="majorBidi"/>
      <w:color w:val="272727" w:themeColor="text1" w:themeTint="D8"/>
    </w:rPr>
  </w:style>
  <w:style w:type="paragraph" w:styleId="Title">
    <w:name w:val="Title"/>
    <w:basedOn w:val="Normal"/>
    <w:next w:val="Normal"/>
    <w:link w:val="TitleChar"/>
    <w:uiPriority w:val="10"/>
    <w:qFormat/>
    <w:rsid w:val="006427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2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7A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2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7A5"/>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427A5"/>
    <w:rPr>
      <w:i/>
      <w:iCs/>
      <w:color w:val="404040" w:themeColor="text1" w:themeTint="BF"/>
    </w:rPr>
  </w:style>
  <w:style w:type="paragraph" w:styleId="ListParagraph">
    <w:name w:val="List Paragraph"/>
    <w:basedOn w:val="Normal"/>
    <w:uiPriority w:val="34"/>
    <w:qFormat/>
    <w:rsid w:val="006427A5"/>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6427A5"/>
    <w:rPr>
      <w:i/>
      <w:iCs/>
      <w:color w:val="0F4761" w:themeColor="accent1" w:themeShade="BF"/>
    </w:rPr>
  </w:style>
  <w:style w:type="paragraph" w:styleId="IntenseQuote">
    <w:name w:val="Intense Quote"/>
    <w:basedOn w:val="Normal"/>
    <w:next w:val="Normal"/>
    <w:link w:val="IntenseQuoteChar"/>
    <w:uiPriority w:val="30"/>
    <w:qFormat/>
    <w:rsid w:val="006427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427A5"/>
    <w:rPr>
      <w:i/>
      <w:iCs/>
      <w:color w:val="0F4761" w:themeColor="accent1" w:themeShade="BF"/>
    </w:rPr>
  </w:style>
  <w:style w:type="character" w:styleId="IntenseReference">
    <w:name w:val="Intense Reference"/>
    <w:basedOn w:val="DefaultParagraphFont"/>
    <w:uiPriority w:val="32"/>
    <w:qFormat/>
    <w:rsid w:val="00642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363</Words>
  <Characters>1884</Characters>
  <Application>Microsoft Office Word</Application>
  <DocSecurity>0</DocSecurity>
  <Lines>40</Lines>
  <Paragraphs>19</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may</dc:creator>
  <cp:keywords/>
  <dc:description/>
  <cp:lastModifiedBy>Kevin may</cp:lastModifiedBy>
  <cp:revision>2</cp:revision>
  <dcterms:created xsi:type="dcterms:W3CDTF">2026-02-11T02:19:00Z</dcterms:created>
  <dcterms:modified xsi:type="dcterms:W3CDTF">2026-02-11T02:22:00Z</dcterms:modified>
</cp:coreProperties>
</file>